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r>
        <w:rPr>
          <w:rFonts w:hint="eastAsia" w:ascii="黑体" w:hAnsi="黑体" w:eastAsia="黑体"/>
          <w:b/>
          <w:sz w:val="52"/>
          <w:szCs w:val="52"/>
        </w:rPr>
        <w:t>政府采购交易平台</w:t>
      </w:r>
    </w:p>
    <w:p>
      <w:pPr>
        <w:jc w:val="center"/>
        <w:rPr>
          <w:rFonts w:ascii="黑体" w:hAnsi="黑体" w:eastAsia="黑体"/>
          <w:b/>
          <w:sz w:val="52"/>
          <w:szCs w:val="52"/>
        </w:rPr>
      </w:pPr>
      <w:r>
        <w:rPr>
          <w:rFonts w:hint="eastAsia" w:ascii="黑体" w:hAnsi="黑体" w:eastAsia="黑体"/>
          <w:b/>
          <w:sz w:val="52"/>
          <w:szCs w:val="52"/>
        </w:rPr>
        <w:t>电子招投标相关程序规定</w:t>
      </w: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r>
        <w:rPr>
          <w:rFonts w:hint="eastAsia" w:ascii="黑体" w:hAnsi="黑体" w:eastAsia="黑体"/>
          <w:b/>
          <w:sz w:val="52"/>
          <w:szCs w:val="52"/>
          <w:lang w:val="en-US" w:eastAsia="zh-CN"/>
        </w:rPr>
        <w:t>株洲市</w:t>
      </w:r>
      <w:r>
        <w:rPr>
          <w:rFonts w:hint="eastAsia" w:ascii="黑体" w:hAnsi="黑体" w:eastAsia="黑体"/>
          <w:b/>
          <w:sz w:val="52"/>
          <w:szCs w:val="52"/>
        </w:rPr>
        <w:t>公共资源交易中心</w:t>
      </w:r>
    </w:p>
    <w:p>
      <w:pPr>
        <w:jc w:val="center"/>
        <w:rPr>
          <w:rFonts w:ascii="黑体" w:hAnsi="黑体" w:eastAsia="黑体"/>
          <w:b/>
          <w:sz w:val="52"/>
          <w:szCs w:val="52"/>
        </w:rPr>
      </w:pPr>
    </w:p>
    <w:p>
      <w:pPr>
        <w:spacing w:line="560" w:lineRule="exact"/>
        <w:rPr>
          <w:rFonts w:asciiTheme="minorEastAsia" w:hAnsiTheme="minorEastAsia"/>
          <w:b/>
          <w:sz w:val="28"/>
          <w:szCs w:val="28"/>
        </w:rPr>
      </w:pP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一、电子招投标的定义</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是指电子招投标各方参与人（以下简称交易参与人）按照有关法律法规的规定，使用</w:t>
      </w:r>
      <w:r>
        <w:rPr>
          <w:rFonts w:hint="eastAsia" w:asciiTheme="minorEastAsia" w:hAnsiTheme="minorEastAsia"/>
          <w:sz w:val="28"/>
          <w:szCs w:val="28"/>
          <w:lang w:val="en-US" w:eastAsia="zh-CN"/>
        </w:rPr>
        <w:t>株洲市</w:t>
      </w:r>
      <w:r>
        <w:rPr>
          <w:rFonts w:hint="eastAsia" w:asciiTheme="minorEastAsia" w:hAnsiTheme="minorEastAsia"/>
          <w:sz w:val="28"/>
          <w:szCs w:val="28"/>
        </w:rPr>
        <w:t>公共资源交易中心（以下简称交易中心）电子招标投标交易系统(以下简称交易系统)进行的招标投标活动。</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二、投标人参与电子招投标需要办理的相关资料</w:t>
      </w:r>
    </w:p>
    <w:p>
      <w:pPr>
        <w:spacing w:line="560" w:lineRule="exact"/>
        <w:ind w:firstLine="560" w:firstLineChars="200"/>
        <w:jc w:val="left"/>
        <w:rPr>
          <w:rFonts w:hint="eastAsia" w:asciiTheme="minorEastAsia" w:hAnsiTheme="minorEastAsia" w:eastAsiaTheme="minorEastAsia"/>
          <w:color w:val="FF0000"/>
          <w:sz w:val="28"/>
          <w:szCs w:val="28"/>
          <w:lang w:val="en-US" w:eastAsia="zh-CN"/>
        </w:rPr>
      </w:pPr>
      <w:r>
        <w:rPr>
          <w:rFonts w:hint="eastAsia" w:asciiTheme="minorEastAsia" w:hAnsiTheme="minorEastAsia"/>
          <w:sz w:val="28"/>
          <w:szCs w:val="28"/>
        </w:rPr>
        <w:t>投标人参与电子招投标项目的，须办理以下数字证书:（1）办理投标单位数字证书(含电子印章)；</w:t>
      </w:r>
      <w:r>
        <w:rPr>
          <w:rFonts w:hint="eastAsia" w:asciiTheme="minorEastAsia" w:hAnsiTheme="minorEastAsia"/>
          <w:color w:val="FF0000"/>
          <w:sz w:val="28"/>
          <w:szCs w:val="28"/>
        </w:rPr>
        <w:t>（2）法</w:t>
      </w:r>
      <w:r>
        <w:rPr>
          <w:rFonts w:hint="eastAsia" w:asciiTheme="minorEastAsia" w:hAnsiTheme="minorEastAsia"/>
          <w:color w:val="FF0000"/>
          <w:sz w:val="28"/>
          <w:szCs w:val="28"/>
          <w:lang w:eastAsia="zh-CN"/>
        </w:rPr>
        <w:t>定</w:t>
      </w:r>
      <w:r>
        <w:rPr>
          <w:rFonts w:hint="eastAsia" w:asciiTheme="minorEastAsia" w:hAnsiTheme="minorEastAsia"/>
          <w:color w:val="FF0000"/>
          <w:sz w:val="28"/>
          <w:szCs w:val="28"/>
        </w:rPr>
        <w:t>代表人数字证书；（3）被授权委托人数字证书</w:t>
      </w:r>
      <w:r>
        <w:rPr>
          <w:rFonts w:hint="eastAsia" w:asciiTheme="minorEastAsia" w:hAnsiTheme="minorEastAsia"/>
          <w:color w:val="FF0000"/>
          <w:sz w:val="28"/>
          <w:szCs w:val="28"/>
          <w:lang w:eastAsia="zh-CN"/>
        </w:rPr>
        <w:t>（法定代表人参加开标并进行投标签章的不需办理）</w:t>
      </w:r>
      <w:r>
        <w:rPr>
          <w:rFonts w:hint="eastAsia" w:asciiTheme="minorEastAsia" w:hAnsiTheme="minorEastAsia"/>
          <w:color w:val="FF0000"/>
          <w:sz w:val="28"/>
          <w:szCs w:val="28"/>
        </w:rPr>
        <w:t>。</w:t>
      </w:r>
      <w:r>
        <w:rPr>
          <w:rFonts w:hint="eastAsia" w:asciiTheme="minorEastAsia" w:hAnsiTheme="minorEastAsia"/>
          <w:sz w:val="28"/>
          <w:szCs w:val="28"/>
        </w:rPr>
        <w:t>具体办理</w:t>
      </w:r>
      <w:r>
        <w:rPr>
          <w:rFonts w:hint="eastAsia" w:asciiTheme="minorEastAsia" w:hAnsiTheme="minorEastAsia"/>
          <w:sz w:val="28"/>
          <w:szCs w:val="28"/>
          <w:lang w:val="en-US" w:eastAsia="zh-CN"/>
        </w:rPr>
        <w:t>事宜</w:t>
      </w:r>
      <w:r>
        <w:rPr>
          <w:rFonts w:hint="eastAsia" w:asciiTheme="minorEastAsia" w:hAnsiTheme="minorEastAsia"/>
          <w:sz w:val="28"/>
          <w:szCs w:val="28"/>
        </w:rPr>
        <w:t>详见</w:t>
      </w:r>
      <w:r>
        <w:rPr>
          <w:rFonts w:hint="eastAsia" w:asciiTheme="minorEastAsia" w:hAnsiTheme="minorEastAsia"/>
          <w:sz w:val="28"/>
          <w:szCs w:val="28"/>
          <w:lang w:val="en-US" w:eastAsia="zh-CN"/>
        </w:rPr>
        <w:t>株洲市</w:t>
      </w:r>
      <w:r>
        <w:rPr>
          <w:rFonts w:hint="eastAsia" w:asciiTheme="minorEastAsia" w:hAnsiTheme="minorEastAsia"/>
          <w:sz w:val="28"/>
          <w:szCs w:val="28"/>
        </w:rPr>
        <w:t>公共资源交易</w:t>
      </w:r>
      <w:r>
        <w:rPr>
          <w:rFonts w:hint="eastAsia" w:asciiTheme="minorEastAsia" w:hAnsiTheme="minorEastAsia"/>
          <w:sz w:val="28"/>
          <w:szCs w:val="28"/>
          <w:lang w:val="en-US" w:eastAsia="zh-CN"/>
        </w:rPr>
        <w:t>网-</w:t>
      </w:r>
      <w:r>
        <w:rPr>
          <w:rFonts w:hint="eastAsia" w:asciiTheme="minorEastAsia" w:hAnsiTheme="minorEastAsia"/>
          <w:color w:val="FF0000"/>
          <w:sz w:val="28"/>
          <w:szCs w:val="28"/>
          <w:lang w:val="en-US" w:eastAsia="zh-CN"/>
        </w:rPr>
        <w:t>操作指南-CA</w:t>
      </w:r>
      <w:r>
        <w:rPr>
          <w:rFonts w:hint="eastAsia" w:asciiTheme="minorEastAsia" w:hAnsiTheme="minorEastAsia"/>
          <w:color w:val="FF0000"/>
          <w:sz w:val="28"/>
          <w:szCs w:val="28"/>
          <w:lang w:eastAsia="zh-CN"/>
        </w:rPr>
        <w:t>办理及下载中心</w:t>
      </w:r>
      <w:r>
        <w:rPr>
          <w:rFonts w:hint="eastAsia" w:asciiTheme="minorEastAsia" w:hAnsiTheme="minorEastAsia"/>
          <w:color w:val="FF0000"/>
          <w:sz w:val="28"/>
          <w:szCs w:val="28"/>
        </w:rPr>
        <w:t>相关信息</w:t>
      </w:r>
      <w:r>
        <w:rPr>
          <w:rFonts w:hint="eastAsia" w:asciiTheme="minorEastAsia" w:hAnsiTheme="minorEastAsia"/>
          <w:color w:val="FF0000"/>
          <w:sz w:val="28"/>
          <w:szCs w:val="28"/>
          <w:lang w:eastAsia="zh-CN"/>
        </w:rPr>
        <w:t>。</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三、招标公告的发布</w:t>
      </w:r>
    </w:p>
    <w:p>
      <w:pPr>
        <w:spacing w:line="560" w:lineRule="exact"/>
        <w:ind w:firstLine="560" w:firstLineChars="200"/>
        <w:rPr>
          <w:rFonts w:asciiTheme="minorEastAsia" w:hAnsiTheme="minorEastAsia"/>
          <w:b/>
          <w:sz w:val="28"/>
          <w:szCs w:val="28"/>
        </w:rPr>
      </w:pPr>
      <w:r>
        <w:rPr>
          <w:rFonts w:hint="eastAsia" w:asciiTheme="minorEastAsia" w:hAnsiTheme="minorEastAsia"/>
          <w:sz w:val="28"/>
          <w:szCs w:val="28"/>
        </w:rPr>
        <w:t>项目招标公告将在湖南省政府采购网(www.ccgp-hunan.gov.cn)、</w:t>
      </w:r>
      <w:r>
        <w:rPr>
          <w:rFonts w:hint="eastAsia" w:asciiTheme="minorEastAsia" w:hAnsiTheme="minorEastAsia"/>
          <w:sz w:val="28"/>
          <w:szCs w:val="28"/>
          <w:lang w:val="en-US" w:eastAsia="zh-CN"/>
        </w:rPr>
        <w:t>株洲市</w:t>
      </w:r>
      <w:r>
        <w:rPr>
          <w:rFonts w:hint="eastAsia" w:asciiTheme="minorEastAsia" w:hAnsiTheme="minorEastAsia"/>
          <w:sz w:val="28"/>
          <w:szCs w:val="28"/>
        </w:rPr>
        <w:t>公共资源交易</w:t>
      </w:r>
      <w:r>
        <w:rPr>
          <w:rFonts w:hint="eastAsia" w:asciiTheme="minorEastAsia" w:hAnsiTheme="minorEastAsia"/>
          <w:sz w:val="28"/>
          <w:szCs w:val="28"/>
          <w:lang w:val="en-US" w:eastAsia="zh-CN"/>
        </w:rPr>
        <w:t>网</w:t>
      </w:r>
      <w:r>
        <w:rPr>
          <w:rFonts w:hint="eastAsia" w:asciiTheme="minorEastAsia" w:hAnsiTheme="minorEastAsia"/>
          <w:sz w:val="28"/>
          <w:szCs w:val="28"/>
        </w:rPr>
        <w:t>(http://www.zzzyjy.cn/)同时进行发布。</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四、电子招标文件的获取</w:t>
      </w:r>
    </w:p>
    <w:p>
      <w:pPr>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rPr>
        <w:t>供应商应在项目招标文件获取截止时间前登录</w:t>
      </w:r>
      <w:r>
        <w:rPr>
          <w:rFonts w:hint="eastAsia" w:asciiTheme="minorEastAsia" w:hAnsiTheme="minorEastAsia"/>
          <w:sz w:val="28"/>
          <w:szCs w:val="28"/>
          <w:lang w:val="en-US" w:eastAsia="zh-CN"/>
        </w:rPr>
        <w:t>株洲市</w:t>
      </w:r>
      <w:r>
        <w:rPr>
          <w:rFonts w:hint="eastAsia" w:asciiTheme="minorEastAsia" w:hAnsiTheme="minorEastAsia"/>
          <w:sz w:val="28"/>
          <w:szCs w:val="28"/>
        </w:rPr>
        <w:t>公共资源交易</w:t>
      </w:r>
      <w:r>
        <w:rPr>
          <w:rFonts w:hint="eastAsia" w:asciiTheme="minorEastAsia" w:hAnsiTheme="minorEastAsia"/>
          <w:sz w:val="28"/>
          <w:szCs w:val="28"/>
          <w:lang w:val="en-US" w:eastAsia="zh-CN"/>
        </w:rPr>
        <w:t>网</w:t>
      </w:r>
      <w:r>
        <w:rPr>
          <w:rFonts w:hint="eastAsia" w:asciiTheme="minorEastAsia" w:hAnsiTheme="minorEastAsia"/>
          <w:sz w:val="28"/>
          <w:szCs w:val="28"/>
        </w:rPr>
        <w:t>(</w:t>
      </w:r>
      <w:r>
        <w:rPr>
          <w:rFonts w:hint="eastAsia" w:asciiTheme="minorEastAsia" w:hAnsiTheme="minorEastAsia"/>
          <w:sz w:val="28"/>
          <w:szCs w:val="28"/>
          <w:lang w:eastAsia="zh-CN"/>
        </w:rPr>
        <w:t>http://www.zzzyjy.cn/</w:t>
      </w:r>
      <w:r>
        <w:rPr>
          <w:rFonts w:hint="eastAsia" w:asciiTheme="minorEastAsia" w:hAnsiTheme="minorEastAsia"/>
          <w:sz w:val="28"/>
          <w:szCs w:val="28"/>
        </w:rPr>
        <w:t>)中</w:t>
      </w:r>
      <w:r>
        <w:rPr>
          <w:rFonts w:hint="eastAsia" w:asciiTheme="minorEastAsia" w:hAnsiTheme="minorEastAsia"/>
          <w:sz w:val="28"/>
          <w:szCs w:val="28"/>
          <w:lang w:val="en-US" w:eastAsia="zh-CN"/>
        </w:rPr>
        <w:t>使用CA证书登录</w:t>
      </w:r>
      <w:r>
        <w:rPr>
          <w:rFonts w:hint="eastAsia" w:asciiTheme="minorEastAsia" w:hAnsiTheme="minorEastAsia"/>
          <w:sz w:val="28"/>
          <w:szCs w:val="28"/>
        </w:rPr>
        <w:t>"</w:t>
      </w:r>
      <w:r>
        <w:rPr>
          <w:rFonts w:hint="eastAsia" w:asciiTheme="minorEastAsia" w:hAnsiTheme="minorEastAsia"/>
          <w:sz w:val="28"/>
          <w:szCs w:val="28"/>
          <w:lang w:val="en-US" w:eastAsia="zh-CN"/>
        </w:rPr>
        <w:t>会员端</w:t>
      </w:r>
      <w:r>
        <w:rPr>
          <w:rFonts w:hint="eastAsia" w:asciiTheme="minorEastAsia" w:hAnsiTheme="minorEastAsia"/>
          <w:sz w:val="28"/>
          <w:szCs w:val="28"/>
        </w:rPr>
        <w:t>"</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在“采购业务”模块中，点击“填写投标信息”菜单，找到对应的标段信息点击后面的“操作”按钮，再点击“我要投标”；然后在“采购公告及文件下载”菜单中，找到对应的项目信息点击后面的“下载”按钮，进行文件下载（注：须在文件下载截止时间前进行文件下载操作，逾期将不能进行下载）。</w:t>
      </w:r>
      <w:r>
        <w:rPr>
          <w:rFonts w:hint="eastAsia" w:asciiTheme="minorEastAsia" w:hAnsiTheme="minorEastAsia"/>
          <w:sz w:val="28"/>
          <w:szCs w:val="28"/>
        </w:rPr>
        <w:t>供应商确定参加投标的,应及时登录系统进行</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文件下载</w:t>
      </w:r>
      <w:r>
        <w:rPr>
          <w:rFonts w:hint="eastAsia" w:asciiTheme="minorEastAsia" w:hAnsiTheme="minorEastAsia"/>
          <w:sz w:val="28"/>
          <w:szCs w:val="28"/>
          <w:lang w:eastAsia="zh-CN"/>
        </w:rPr>
        <w:t>”</w:t>
      </w:r>
      <w:r>
        <w:rPr>
          <w:rFonts w:hint="eastAsia" w:asciiTheme="minorEastAsia" w:hAnsiTheme="minorEastAsia"/>
          <w:sz w:val="28"/>
          <w:szCs w:val="28"/>
        </w:rPr>
        <w:t>操作,否则将无法上传电子投标文件。</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五、招标文件的澄清与修改</w:t>
      </w:r>
    </w:p>
    <w:p>
      <w:pPr>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rPr>
        <w:t>采购代理机构对已发出的招标文件进行必要澄清或者修改的，应当在湖南省政府采购网和</w:t>
      </w:r>
      <w:r>
        <w:rPr>
          <w:rFonts w:hint="eastAsia" w:asciiTheme="minorEastAsia" w:hAnsiTheme="minorEastAsia"/>
          <w:sz w:val="28"/>
          <w:szCs w:val="28"/>
          <w:lang w:val="en-US" w:eastAsia="zh-CN"/>
        </w:rPr>
        <w:t>株洲市</w:t>
      </w:r>
      <w:r>
        <w:rPr>
          <w:rFonts w:hint="eastAsia" w:asciiTheme="minorEastAsia" w:hAnsiTheme="minorEastAsia"/>
          <w:sz w:val="28"/>
          <w:szCs w:val="28"/>
        </w:rPr>
        <w:t>公共资源交易</w:t>
      </w:r>
      <w:r>
        <w:rPr>
          <w:rFonts w:hint="eastAsia" w:asciiTheme="minorEastAsia" w:hAnsiTheme="minorEastAsia"/>
          <w:sz w:val="28"/>
          <w:szCs w:val="28"/>
          <w:lang w:val="en-US" w:eastAsia="zh-CN"/>
        </w:rPr>
        <w:t>网</w:t>
      </w:r>
      <w:r>
        <w:rPr>
          <w:rFonts w:hint="eastAsia" w:asciiTheme="minorEastAsia" w:hAnsiTheme="minorEastAsia"/>
          <w:sz w:val="28"/>
          <w:szCs w:val="28"/>
        </w:rPr>
        <w:t>发布澄清或者修改的内容。</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lang w:eastAsia="zh-CN"/>
        </w:rPr>
        <w:t>六</w:t>
      </w:r>
      <w:r>
        <w:rPr>
          <w:rFonts w:hint="eastAsia" w:asciiTheme="minorEastAsia" w:hAnsiTheme="minorEastAsia"/>
          <w:b/>
          <w:sz w:val="28"/>
          <w:szCs w:val="28"/>
        </w:rPr>
        <w:t>、电子投标文件的编制与签署</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1、供应商确认投标后，应从</w:t>
      </w:r>
      <w:r>
        <w:rPr>
          <w:rFonts w:hint="eastAsia" w:asciiTheme="minorEastAsia" w:hAnsiTheme="minorEastAsia"/>
          <w:sz w:val="28"/>
          <w:szCs w:val="28"/>
          <w:lang w:val="en-US" w:eastAsia="zh-CN"/>
        </w:rPr>
        <w:t>株洲市公共资源</w:t>
      </w:r>
      <w:r>
        <w:rPr>
          <w:rFonts w:hint="eastAsia" w:asciiTheme="minorEastAsia" w:hAnsiTheme="minorEastAsia"/>
          <w:sz w:val="28"/>
          <w:szCs w:val="28"/>
        </w:rPr>
        <w:t>交易系统上下载“电子</w:t>
      </w:r>
      <w:r>
        <w:rPr>
          <w:rFonts w:hint="eastAsia" w:asciiTheme="minorEastAsia" w:hAnsiTheme="minorEastAsia"/>
          <w:sz w:val="28"/>
          <w:szCs w:val="28"/>
          <w:lang w:val="en-US" w:eastAsia="zh-CN"/>
        </w:rPr>
        <w:t>投标</w:t>
      </w:r>
      <w:r>
        <w:rPr>
          <w:rFonts w:hint="eastAsia" w:asciiTheme="minorEastAsia" w:hAnsiTheme="minorEastAsia"/>
          <w:sz w:val="28"/>
          <w:szCs w:val="28"/>
        </w:rPr>
        <w:t>文件制作工具”，并使用此工具编制电子投标文件，否则将影响电子投标文件的上传而导致投标无效。</w:t>
      </w:r>
    </w:p>
    <w:p>
      <w:pPr>
        <w:spacing w:line="560" w:lineRule="exact"/>
        <w:ind w:firstLine="560" w:firstLineChars="200"/>
        <w:rPr>
          <w:rFonts w:asciiTheme="minorEastAsia" w:hAnsiTheme="minorEastAsia"/>
          <w:b/>
          <w:sz w:val="28"/>
          <w:szCs w:val="28"/>
        </w:rPr>
      </w:pPr>
      <w:r>
        <w:rPr>
          <w:rFonts w:hint="eastAsia" w:asciiTheme="minorEastAsia" w:hAnsiTheme="minorEastAsia"/>
          <w:sz w:val="28"/>
          <w:szCs w:val="28"/>
        </w:rPr>
        <w:t>2、投标人应按照电子招标文件要求制作投标文件，并进行电子签章。</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3、投标人因自身原因导致电子投标文件无法导入电子评标系统的，该投标文件视为无效投标文件。</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4、电子招投标文件具有法律效力，若投标文件与招标文件要求不一致，其内容影响中标结果时，责任由投标人自行承担。</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5、电子投标项目的投标文件均以上传至交易系统的电子投标文件为准。</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lang w:eastAsia="zh-CN"/>
        </w:rPr>
        <w:t>七</w:t>
      </w:r>
      <w:r>
        <w:rPr>
          <w:rFonts w:hint="eastAsia" w:asciiTheme="minorEastAsia" w:hAnsiTheme="minorEastAsia"/>
          <w:b/>
          <w:sz w:val="28"/>
          <w:szCs w:val="28"/>
        </w:rPr>
        <w:t>、投标文件的递交</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1、电子投标文件的密封和标记</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1.1电子投标文件通过数字证书进行签章、加密。未按要求签章、加密的投标文件，系统将无法接收, 采购代理机构不予受理。</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2、电子投标文件的递交</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2.1投标人应在招标文件规定的投标截止时间前将电子投标文件上传到交易</w:t>
      </w:r>
      <w:r>
        <w:rPr>
          <w:rFonts w:hint="eastAsia" w:asciiTheme="minorEastAsia" w:hAnsiTheme="minorEastAsia"/>
          <w:sz w:val="28"/>
          <w:szCs w:val="28"/>
          <w:lang w:val="en-US" w:eastAsia="zh-CN"/>
        </w:rPr>
        <w:t>系统</w:t>
      </w:r>
      <w:r>
        <w:rPr>
          <w:rFonts w:hint="eastAsia" w:asciiTheme="minorEastAsia" w:hAnsiTheme="minorEastAsia"/>
          <w:sz w:val="28"/>
          <w:szCs w:val="28"/>
        </w:rPr>
        <w:t>的指定栏目。逾期不予受理。</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2.2如遇系统提示“上传未成功”，投标人应及时重新修改文件或与系统运维机构联系，查明原因，确保上传无误，因自身原因导致不能上传的，由投标人自行承担责任。</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 xml:space="preserve">3、电子投标文件的修改和撤回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投标人在招标文件规定的投标截止时间前，可以撤回已上传的投标文件，也可以撤回并修改后再重新上传。</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lang w:eastAsia="zh-CN"/>
        </w:rPr>
        <w:t>八</w:t>
      </w:r>
      <w:r>
        <w:rPr>
          <w:rFonts w:hint="eastAsia" w:asciiTheme="minorEastAsia" w:hAnsiTheme="minorEastAsia"/>
          <w:b/>
          <w:sz w:val="28"/>
          <w:szCs w:val="28"/>
        </w:rPr>
        <w:t xml:space="preserve">、开标 </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 xml:space="preserve">1、开标时，出现下列情形之一的，采购代理机构不予受理，不得进入评标：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（1）经检查数字证书无效的电子投标文件；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（2）电子投标文件未按要求上传至交易平台的；</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（3）投标人未按照规定的时间解密电子投标文件的；</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（4）其它违反法律、法规的情形。</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 xml:space="preserve">2、开标程序。采购代理机构在规定的时间内，按下列程序进行开标：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（1）公布投标人名称；</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（2）检查投标保证金缴纳情况；</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（3）解密投标文件：从投标截止时间起60分钟内完成。由于投标人自身原因导致投标文件在解密时限内未解密或解密失败的，视为撤销其投标文件，开标继续进行。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（4）唱标；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（5）投标人通过电子开标系统在开标记录上确认。</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3、电子招投标的应急措施</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 xml:space="preserve">电子开标、评标如出现下列情形，导致系统无法正常运行时，按交易中心应急预案措施执行：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（1）系统服务器发生故障，无法访问或无法使用系统；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（2）系统的软件或数据库出现错误，不能进行正常操作；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（3）系统发现有安全漏洞，有潜在的泄密危险；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（4）病毒发作或受到外来病毒的攻击；</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（5）其他特殊情况。</w:t>
      </w:r>
    </w:p>
    <w:p>
      <w:pPr>
        <w:spacing w:line="560" w:lineRule="exact"/>
        <w:ind w:firstLine="562" w:firstLineChars="200"/>
        <w:rPr>
          <w:rFonts w:asciiTheme="minorEastAsia" w:hAnsiTheme="minorEastAsia"/>
          <w:sz w:val="28"/>
          <w:szCs w:val="28"/>
        </w:rPr>
      </w:pPr>
      <w:r>
        <w:rPr>
          <w:rFonts w:hint="eastAsia" w:asciiTheme="minorEastAsia" w:hAnsiTheme="minorEastAsia"/>
          <w:b/>
          <w:sz w:val="28"/>
          <w:szCs w:val="28"/>
        </w:rPr>
        <w:t>出现上述情况之一时，经交易中心相关部门确认：对未开标的暂停开标或作延期开标处理，待系统恢复后再进行开标活动；已在系统内评标的，评标委员会酌情延期进行评审，待系统恢复后再进行评审工作。</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lang w:eastAsia="zh-CN"/>
        </w:rPr>
        <w:t>九</w:t>
      </w:r>
      <w:r>
        <w:rPr>
          <w:rFonts w:hint="eastAsia" w:asciiTheme="minorEastAsia" w:hAnsiTheme="minorEastAsia"/>
          <w:b/>
          <w:sz w:val="28"/>
          <w:szCs w:val="28"/>
        </w:rPr>
        <w:t>、交易平台运维公司联系方式</w:t>
      </w:r>
    </w:p>
    <w:p>
      <w:pPr>
        <w:spacing w:line="56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rPr>
        <w:t>联系电话:</w:t>
      </w:r>
      <w:r>
        <w:rPr>
          <w:rFonts w:hint="eastAsia" w:asciiTheme="minorEastAsia" w:hAnsiTheme="minorEastAsia"/>
          <w:sz w:val="28"/>
          <w:szCs w:val="28"/>
          <w:lang w:val="en-US" w:eastAsia="zh-CN"/>
        </w:rPr>
        <w:t>4009280095</w:t>
      </w: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QQ：2496840774</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lang w:eastAsia="zh-CN"/>
        </w:rPr>
        <w:t>十</w:t>
      </w:r>
      <w:bookmarkStart w:id="0" w:name="_GoBack"/>
      <w:bookmarkEnd w:id="0"/>
      <w:r>
        <w:rPr>
          <w:rFonts w:hint="eastAsia" w:asciiTheme="minorEastAsia" w:hAnsiTheme="minorEastAsia"/>
          <w:b/>
          <w:sz w:val="28"/>
          <w:szCs w:val="28"/>
        </w:rPr>
        <w:t>、其他</w:t>
      </w:r>
    </w:p>
    <w:p>
      <w:pPr>
        <w:spacing w:line="560" w:lineRule="exact"/>
        <w:rPr>
          <w:rFonts w:asciiTheme="minorEastAsia" w:hAnsiTheme="minorEastAsia"/>
          <w:sz w:val="28"/>
          <w:szCs w:val="28"/>
        </w:rPr>
      </w:pPr>
      <w:r>
        <w:rPr>
          <w:rFonts w:hint="eastAsia" w:asciiTheme="minorEastAsia" w:hAnsiTheme="minorEastAsia"/>
          <w:b/>
          <w:sz w:val="28"/>
          <w:szCs w:val="28"/>
        </w:rPr>
        <w:t xml:space="preserve">    </w:t>
      </w:r>
      <w:r>
        <w:rPr>
          <w:rFonts w:hint="eastAsia" w:asciiTheme="minorEastAsia" w:hAnsiTheme="minorEastAsia"/>
          <w:sz w:val="28"/>
          <w:szCs w:val="28"/>
        </w:rPr>
        <w:t>1、投标人应按系统提示下载完整的招标文件（包含本规定、招标文件及附件）。</w:t>
      </w:r>
    </w:p>
    <w:p>
      <w:pPr>
        <w:spacing w:line="560" w:lineRule="exact"/>
        <w:rPr>
          <w:rFonts w:asciiTheme="minorEastAsia" w:hAnsiTheme="minorEastAsia"/>
          <w:sz w:val="28"/>
          <w:szCs w:val="28"/>
        </w:rPr>
      </w:pPr>
      <w:r>
        <w:rPr>
          <w:rFonts w:hint="eastAsia" w:asciiTheme="minorEastAsia" w:hAnsiTheme="minorEastAsia"/>
          <w:sz w:val="28"/>
          <w:szCs w:val="28"/>
        </w:rPr>
        <w:t xml:space="preserve">    2、本规定与招标文件规定不一致的以本规定为准。本规定的最终解释权归</w:t>
      </w:r>
      <w:r>
        <w:rPr>
          <w:rFonts w:hint="eastAsia" w:asciiTheme="minorEastAsia" w:hAnsiTheme="minorEastAsia"/>
          <w:sz w:val="28"/>
          <w:szCs w:val="28"/>
          <w:lang w:val="en-US" w:eastAsia="zh-CN"/>
        </w:rPr>
        <w:t>株洲市</w:t>
      </w:r>
      <w:r>
        <w:rPr>
          <w:rFonts w:hint="eastAsia" w:asciiTheme="minorEastAsia" w:hAnsiTheme="minorEastAsia"/>
          <w:sz w:val="28"/>
          <w:szCs w:val="28"/>
        </w:rPr>
        <w:t xml:space="preserve">公共资源交易中心。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6F"/>
    <w:rsid w:val="001C1678"/>
    <w:rsid w:val="002175C6"/>
    <w:rsid w:val="0025707F"/>
    <w:rsid w:val="00324099"/>
    <w:rsid w:val="0034248B"/>
    <w:rsid w:val="00583863"/>
    <w:rsid w:val="005B1B55"/>
    <w:rsid w:val="005C3AAC"/>
    <w:rsid w:val="00664934"/>
    <w:rsid w:val="007063FD"/>
    <w:rsid w:val="0071049F"/>
    <w:rsid w:val="00755FAA"/>
    <w:rsid w:val="008D4BE9"/>
    <w:rsid w:val="00940D6B"/>
    <w:rsid w:val="009C6BA7"/>
    <w:rsid w:val="00AB7C57"/>
    <w:rsid w:val="00B5644A"/>
    <w:rsid w:val="00B94093"/>
    <w:rsid w:val="00C72898"/>
    <w:rsid w:val="00DD4E7E"/>
    <w:rsid w:val="00DF5AB0"/>
    <w:rsid w:val="00E7216F"/>
    <w:rsid w:val="00EB4294"/>
    <w:rsid w:val="00EC2B90"/>
    <w:rsid w:val="00ED1580"/>
    <w:rsid w:val="00F30AFE"/>
    <w:rsid w:val="00F817B3"/>
    <w:rsid w:val="00FF6A48"/>
    <w:rsid w:val="0B241DA0"/>
    <w:rsid w:val="249167FA"/>
    <w:rsid w:val="31576CC8"/>
    <w:rsid w:val="35B82CB3"/>
    <w:rsid w:val="42227BDE"/>
    <w:rsid w:val="60ED5133"/>
    <w:rsid w:val="6E8F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304</Words>
  <Characters>1737</Characters>
  <Lines>14</Lines>
  <Paragraphs>4</Paragraphs>
  <TotalTime>0</TotalTime>
  <ScaleCrop>false</ScaleCrop>
  <LinksUpToDate>false</LinksUpToDate>
  <CharactersWithSpaces>2037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2019-02-21T01:24:00Z</dcterms:created>
  <dc:creator>阎永逵</dc:creator>
  <cp:lastModifiedBy>Administrator</cp:lastModifiedBy>
  <cp:lastPrinted>2020-05-29T03:20:00Z</cp:lastPrinted>
  <dcterms:modified xsi:type="dcterms:W3CDTF">2020-09-29T07:33:56Z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